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705BEC3C" w:rsidR="002F23AF" w:rsidRPr="00FC3583" w:rsidRDefault="00692761" w:rsidP="009E0CD4">
                            <w:pPr>
                              <w:jc w:val="center"/>
                              <w:rPr>
                                <w:b/>
                                <w:bCs/>
                                <w:sz w:val="56"/>
                                <w:szCs w:val="56"/>
                              </w:rPr>
                            </w:pPr>
                            <w:r>
                              <w:rPr>
                                <w:b/>
                                <w:bCs/>
                                <w:sz w:val="56"/>
                                <w:szCs w:val="56"/>
                              </w:rPr>
                              <w:t>Cybersecurity</w:t>
                            </w:r>
                            <w:r w:rsidR="005A69D0" w:rsidRPr="005A69D0">
                              <w:rPr>
                                <w:b/>
                                <w:bCs/>
                                <w:sz w:val="56"/>
                                <w:szCs w:val="56"/>
                              </w:rPr>
                              <w:t xml:space="preserve"> Policy </w:t>
                            </w:r>
                            <w:r w:rsidR="003E77AB">
                              <w:rPr>
                                <w:b/>
                                <w:bCs/>
                                <w:sz w:val="56"/>
                                <w:szCs w:val="56"/>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">
                <v:textbox>
                  <w:txbxContent>
                    <w:p w14:paraId="53988226" w14:textId="705BEC3C" w:rsidR="002F23AF" w:rsidRPr="00FC3583" w:rsidRDefault="00692761" w:rsidP="009E0CD4">
                      <w:pPr>
                        <w:jc w:val="center"/>
                        <w:rPr>
                          <w:b/>
                          <w:bCs/>
                          <w:sz w:val="56"/>
                          <w:szCs w:val="56"/>
                        </w:rPr>
                      </w:pPr>
                      <w:r>
                        <w:rPr>
                          <w:b/>
                          <w:bCs/>
                          <w:sz w:val="56"/>
                          <w:szCs w:val="56"/>
                        </w:rPr>
                        <w:t>Cybersecurity</w:t>
                      </w:r>
                      <w:r w:rsidR="005A69D0" w:rsidRPr="005A69D0">
                        <w:rPr>
                          <w:b/>
                          <w:bCs/>
                          <w:sz w:val="56"/>
                          <w:szCs w:val="56"/>
                        </w:rPr>
                        <w:t xml:space="preserve"> Policy </w:t>
                      </w:r>
                      <w:r w:rsidR="003E77AB">
                        <w:rPr>
                          <w:b/>
                          <w:bCs/>
                          <w:sz w:val="56"/>
                          <w:szCs w:val="56"/>
                        </w:rPr>
                        <w:t>Overview</w:t>
                      </w:r>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6F422D36" w14:textId="5E46FB98" w:rsidR="001B7013" w:rsidRDefault="009E0CD4">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7502045" w:history="1">
            <w:r w:rsidR="001B7013" w:rsidRPr="00F135CA">
              <w:rPr>
                <w:rStyle w:val="Hyperlink"/>
                <w:noProof/>
              </w:rPr>
              <w:t>What Is A Security Policy?</w:t>
            </w:r>
            <w:r w:rsidR="001B7013">
              <w:rPr>
                <w:noProof/>
                <w:webHidden/>
              </w:rPr>
              <w:tab/>
            </w:r>
            <w:r w:rsidR="001B7013">
              <w:rPr>
                <w:noProof/>
                <w:webHidden/>
              </w:rPr>
              <w:fldChar w:fldCharType="begin"/>
            </w:r>
            <w:r w:rsidR="001B7013">
              <w:rPr>
                <w:noProof/>
                <w:webHidden/>
              </w:rPr>
              <w:instrText xml:space="preserve"> PAGEREF _Toc147502045 \h </w:instrText>
            </w:r>
            <w:r w:rsidR="001B7013">
              <w:rPr>
                <w:noProof/>
                <w:webHidden/>
              </w:rPr>
            </w:r>
            <w:r w:rsidR="001B7013">
              <w:rPr>
                <w:noProof/>
                <w:webHidden/>
              </w:rPr>
              <w:fldChar w:fldCharType="separate"/>
            </w:r>
            <w:r w:rsidR="001B7013">
              <w:rPr>
                <w:noProof/>
                <w:webHidden/>
              </w:rPr>
              <w:t>3</w:t>
            </w:r>
            <w:r w:rsidR="001B7013">
              <w:rPr>
                <w:noProof/>
                <w:webHidden/>
              </w:rPr>
              <w:fldChar w:fldCharType="end"/>
            </w:r>
          </w:hyperlink>
        </w:p>
        <w:p w14:paraId="58CD72C4" w14:textId="747E5D58" w:rsidR="001B7013" w:rsidRDefault="001B7013">
          <w:pPr>
            <w:pStyle w:val="TOC1"/>
            <w:tabs>
              <w:tab w:val="right" w:leader="dot" w:pos="9350"/>
            </w:tabs>
            <w:rPr>
              <w:rFonts w:eastAsiaTheme="minorEastAsia"/>
              <w:noProof/>
              <w:kern w:val="2"/>
              <w14:ligatures w14:val="standardContextual"/>
            </w:rPr>
          </w:pPr>
          <w:hyperlink w:anchor="_Toc147502046" w:history="1">
            <w:r w:rsidRPr="00F135CA">
              <w:rPr>
                <w:rStyle w:val="Hyperlink"/>
                <w:noProof/>
              </w:rPr>
              <w:t>Why Is A Security Policy Important?</w:t>
            </w:r>
            <w:r>
              <w:rPr>
                <w:noProof/>
                <w:webHidden/>
              </w:rPr>
              <w:tab/>
            </w:r>
            <w:r>
              <w:rPr>
                <w:noProof/>
                <w:webHidden/>
              </w:rPr>
              <w:fldChar w:fldCharType="begin"/>
            </w:r>
            <w:r>
              <w:rPr>
                <w:noProof/>
                <w:webHidden/>
              </w:rPr>
              <w:instrText xml:space="preserve"> PAGEREF _Toc147502046 \h </w:instrText>
            </w:r>
            <w:r>
              <w:rPr>
                <w:noProof/>
                <w:webHidden/>
              </w:rPr>
            </w:r>
            <w:r>
              <w:rPr>
                <w:noProof/>
                <w:webHidden/>
              </w:rPr>
              <w:fldChar w:fldCharType="separate"/>
            </w:r>
            <w:r>
              <w:rPr>
                <w:noProof/>
                <w:webHidden/>
              </w:rPr>
              <w:t>3</w:t>
            </w:r>
            <w:r>
              <w:rPr>
                <w:noProof/>
                <w:webHidden/>
              </w:rPr>
              <w:fldChar w:fldCharType="end"/>
            </w:r>
          </w:hyperlink>
        </w:p>
        <w:p w14:paraId="5CB8B6AC" w14:textId="56763191" w:rsidR="001B7013" w:rsidRDefault="001B7013">
          <w:pPr>
            <w:pStyle w:val="TOC1"/>
            <w:tabs>
              <w:tab w:val="right" w:leader="dot" w:pos="9350"/>
            </w:tabs>
            <w:rPr>
              <w:rFonts w:eastAsiaTheme="minorEastAsia"/>
              <w:noProof/>
              <w:kern w:val="2"/>
              <w14:ligatures w14:val="standardContextual"/>
            </w:rPr>
          </w:pPr>
          <w:hyperlink w:anchor="_Toc147502047" w:history="1">
            <w:r w:rsidRPr="00F135CA">
              <w:rPr>
                <w:rStyle w:val="Hyperlink"/>
                <w:noProof/>
              </w:rPr>
              <w:t>How Do You Write A Security Policy?</w:t>
            </w:r>
            <w:r>
              <w:rPr>
                <w:noProof/>
                <w:webHidden/>
              </w:rPr>
              <w:tab/>
            </w:r>
            <w:r>
              <w:rPr>
                <w:noProof/>
                <w:webHidden/>
              </w:rPr>
              <w:fldChar w:fldCharType="begin"/>
            </w:r>
            <w:r>
              <w:rPr>
                <w:noProof/>
                <w:webHidden/>
              </w:rPr>
              <w:instrText xml:space="preserve"> PAGEREF _Toc147502047 \h </w:instrText>
            </w:r>
            <w:r>
              <w:rPr>
                <w:noProof/>
                <w:webHidden/>
              </w:rPr>
            </w:r>
            <w:r>
              <w:rPr>
                <w:noProof/>
                <w:webHidden/>
              </w:rPr>
              <w:fldChar w:fldCharType="separate"/>
            </w:r>
            <w:r>
              <w:rPr>
                <w:noProof/>
                <w:webHidden/>
              </w:rPr>
              <w:t>3</w:t>
            </w:r>
            <w:r>
              <w:rPr>
                <w:noProof/>
                <w:webHidden/>
              </w:rPr>
              <w:fldChar w:fldCharType="end"/>
            </w:r>
          </w:hyperlink>
        </w:p>
        <w:p w14:paraId="3544CCC9" w14:textId="4E4D7EE4" w:rsidR="001B7013" w:rsidRDefault="001B7013">
          <w:pPr>
            <w:pStyle w:val="TOC2"/>
            <w:tabs>
              <w:tab w:val="right" w:leader="dot" w:pos="9350"/>
            </w:tabs>
            <w:rPr>
              <w:rFonts w:eastAsiaTheme="minorEastAsia"/>
              <w:noProof/>
              <w:kern w:val="2"/>
              <w14:ligatures w14:val="standardContextual"/>
            </w:rPr>
          </w:pPr>
          <w:hyperlink w:anchor="_Toc147502048" w:history="1">
            <w:r w:rsidRPr="00F135CA">
              <w:rPr>
                <w:rStyle w:val="Hyperlink"/>
                <w:noProof/>
              </w:rPr>
              <w:t>Who Does What, When, And Why?</w:t>
            </w:r>
            <w:r>
              <w:rPr>
                <w:noProof/>
                <w:webHidden/>
              </w:rPr>
              <w:tab/>
            </w:r>
            <w:r>
              <w:rPr>
                <w:noProof/>
                <w:webHidden/>
              </w:rPr>
              <w:fldChar w:fldCharType="begin"/>
            </w:r>
            <w:r>
              <w:rPr>
                <w:noProof/>
                <w:webHidden/>
              </w:rPr>
              <w:instrText xml:space="preserve"> PAGEREF _Toc147502048 \h </w:instrText>
            </w:r>
            <w:r>
              <w:rPr>
                <w:noProof/>
                <w:webHidden/>
              </w:rPr>
            </w:r>
            <w:r>
              <w:rPr>
                <w:noProof/>
                <w:webHidden/>
              </w:rPr>
              <w:fldChar w:fldCharType="separate"/>
            </w:r>
            <w:r>
              <w:rPr>
                <w:noProof/>
                <w:webHidden/>
              </w:rPr>
              <w:t>3</w:t>
            </w:r>
            <w:r>
              <w:rPr>
                <w:noProof/>
                <w:webHidden/>
              </w:rPr>
              <w:fldChar w:fldCharType="end"/>
            </w:r>
          </w:hyperlink>
        </w:p>
        <w:p w14:paraId="2B710EDE" w14:textId="0F1971F7" w:rsidR="001B7013" w:rsidRDefault="001B7013">
          <w:pPr>
            <w:pStyle w:val="TOC2"/>
            <w:tabs>
              <w:tab w:val="right" w:leader="dot" w:pos="9350"/>
            </w:tabs>
            <w:rPr>
              <w:rFonts w:eastAsiaTheme="minorEastAsia"/>
              <w:noProof/>
              <w:kern w:val="2"/>
              <w14:ligatures w14:val="standardContextual"/>
            </w:rPr>
          </w:pPr>
          <w:hyperlink w:anchor="_Toc147502049" w:history="1">
            <w:r w:rsidRPr="00F135CA">
              <w:rPr>
                <w:rStyle w:val="Hyperlink"/>
                <w:noProof/>
              </w:rPr>
              <w:t>Who Gets Access to What?</w:t>
            </w:r>
            <w:r>
              <w:rPr>
                <w:noProof/>
                <w:webHidden/>
              </w:rPr>
              <w:tab/>
            </w:r>
            <w:r>
              <w:rPr>
                <w:noProof/>
                <w:webHidden/>
              </w:rPr>
              <w:fldChar w:fldCharType="begin"/>
            </w:r>
            <w:r>
              <w:rPr>
                <w:noProof/>
                <w:webHidden/>
              </w:rPr>
              <w:instrText xml:space="preserve"> PAGEREF _Toc147502049 \h </w:instrText>
            </w:r>
            <w:r>
              <w:rPr>
                <w:noProof/>
                <w:webHidden/>
              </w:rPr>
            </w:r>
            <w:r>
              <w:rPr>
                <w:noProof/>
                <w:webHidden/>
              </w:rPr>
              <w:fldChar w:fldCharType="separate"/>
            </w:r>
            <w:r>
              <w:rPr>
                <w:noProof/>
                <w:webHidden/>
              </w:rPr>
              <w:t>3</w:t>
            </w:r>
            <w:r>
              <w:rPr>
                <w:noProof/>
                <w:webHidden/>
              </w:rPr>
              <w:fldChar w:fldCharType="end"/>
            </w:r>
          </w:hyperlink>
        </w:p>
        <w:p w14:paraId="2B5417F1" w14:textId="52810396" w:rsidR="001B7013" w:rsidRDefault="001B7013">
          <w:pPr>
            <w:pStyle w:val="TOC2"/>
            <w:tabs>
              <w:tab w:val="right" w:leader="dot" w:pos="9350"/>
            </w:tabs>
            <w:rPr>
              <w:rFonts w:eastAsiaTheme="minorEastAsia"/>
              <w:noProof/>
              <w:kern w:val="2"/>
              <w14:ligatures w14:val="standardContextual"/>
            </w:rPr>
          </w:pPr>
          <w:hyperlink w:anchor="_Toc147502050" w:history="1">
            <w:r w:rsidRPr="00F135CA">
              <w:rPr>
                <w:rStyle w:val="Hyperlink"/>
                <w:noProof/>
              </w:rPr>
              <w:t>What is the Penalty?</w:t>
            </w:r>
            <w:r>
              <w:rPr>
                <w:noProof/>
                <w:webHidden/>
              </w:rPr>
              <w:tab/>
            </w:r>
            <w:r>
              <w:rPr>
                <w:noProof/>
                <w:webHidden/>
              </w:rPr>
              <w:fldChar w:fldCharType="begin"/>
            </w:r>
            <w:r>
              <w:rPr>
                <w:noProof/>
                <w:webHidden/>
              </w:rPr>
              <w:instrText xml:space="preserve"> PAGEREF _Toc147502050 \h </w:instrText>
            </w:r>
            <w:r>
              <w:rPr>
                <w:noProof/>
                <w:webHidden/>
              </w:rPr>
            </w:r>
            <w:r>
              <w:rPr>
                <w:noProof/>
                <w:webHidden/>
              </w:rPr>
              <w:fldChar w:fldCharType="separate"/>
            </w:r>
            <w:r>
              <w:rPr>
                <w:noProof/>
                <w:webHidden/>
              </w:rPr>
              <w:t>3</w:t>
            </w:r>
            <w:r>
              <w:rPr>
                <w:noProof/>
                <w:webHidden/>
              </w:rPr>
              <w:fldChar w:fldCharType="end"/>
            </w:r>
          </w:hyperlink>
        </w:p>
        <w:p w14:paraId="5427425B" w14:textId="5AF3170B" w:rsidR="001B7013" w:rsidRDefault="001B7013">
          <w:pPr>
            <w:pStyle w:val="TOC2"/>
            <w:tabs>
              <w:tab w:val="right" w:leader="dot" w:pos="9350"/>
            </w:tabs>
            <w:rPr>
              <w:rFonts w:eastAsiaTheme="minorEastAsia"/>
              <w:noProof/>
              <w:kern w:val="2"/>
              <w14:ligatures w14:val="standardContextual"/>
            </w:rPr>
          </w:pPr>
          <w:hyperlink w:anchor="_Toc147502051" w:history="1">
            <w:r w:rsidRPr="00F135CA">
              <w:rPr>
                <w:rStyle w:val="Hyperlink"/>
                <w:noProof/>
              </w:rPr>
              <w:t>Compliance Requirements</w:t>
            </w:r>
            <w:r>
              <w:rPr>
                <w:noProof/>
                <w:webHidden/>
              </w:rPr>
              <w:tab/>
            </w:r>
            <w:r>
              <w:rPr>
                <w:noProof/>
                <w:webHidden/>
              </w:rPr>
              <w:fldChar w:fldCharType="begin"/>
            </w:r>
            <w:r>
              <w:rPr>
                <w:noProof/>
                <w:webHidden/>
              </w:rPr>
              <w:instrText xml:space="preserve"> PAGEREF _Toc147502051 \h </w:instrText>
            </w:r>
            <w:r>
              <w:rPr>
                <w:noProof/>
                <w:webHidden/>
              </w:rPr>
            </w:r>
            <w:r>
              <w:rPr>
                <w:noProof/>
                <w:webHidden/>
              </w:rPr>
              <w:fldChar w:fldCharType="separate"/>
            </w:r>
            <w:r>
              <w:rPr>
                <w:noProof/>
                <w:webHidden/>
              </w:rPr>
              <w:t>4</w:t>
            </w:r>
            <w:r>
              <w:rPr>
                <w:noProof/>
                <w:webHidden/>
              </w:rPr>
              <w:fldChar w:fldCharType="end"/>
            </w:r>
          </w:hyperlink>
        </w:p>
        <w:p w14:paraId="012973AE" w14:textId="7EE040F5" w:rsidR="001B7013" w:rsidRDefault="001B7013">
          <w:pPr>
            <w:pStyle w:val="TOC1"/>
            <w:tabs>
              <w:tab w:val="right" w:leader="dot" w:pos="9350"/>
            </w:tabs>
            <w:rPr>
              <w:rFonts w:eastAsiaTheme="minorEastAsia"/>
              <w:noProof/>
              <w:kern w:val="2"/>
              <w14:ligatures w14:val="standardContextual"/>
            </w:rPr>
          </w:pPr>
          <w:hyperlink w:anchor="_Toc147502052" w:history="1">
            <w:r w:rsidRPr="00F135CA">
              <w:rPr>
                <w:rStyle w:val="Hyperlink"/>
                <w:noProof/>
              </w:rPr>
              <w:t>General Information Security Policy Templates</w:t>
            </w:r>
            <w:r>
              <w:rPr>
                <w:noProof/>
                <w:webHidden/>
              </w:rPr>
              <w:tab/>
            </w:r>
            <w:r>
              <w:rPr>
                <w:noProof/>
                <w:webHidden/>
              </w:rPr>
              <w:fldChar w:fldCharType="begin"/>
            </w:r>
            <w:r>
              <w:rPr>
                <w:noProof/>
                <w:webHidden/>
              </w:rPr>
              <w:instrText xml:space="preserve"> PAGEREF _Toc147502052 \h </w:instrText>
            </w:r>
            <w:r>
              <w:rPr>
                <w:noProof/>
                <w:webHidden/>
              </w:rPr>
            </w:r>
            <w:r>
              <w:rPr>
                <w:noProof/>
                <w:webHidden/>
              </w:rPr>
              <w:fldChar w:fldCharType="separate"/>
            </w:r>
            <w:r>
              <w:rPr>
                <w:noProof/>
                <w:webHidden/>
              </w:rPr>
              <w:t>4</w:t>
            </w:r>
            <w:r>
              <w:rPr>
                <w:noProof/>
                <w:webHidden/>
              </w:rPr>
              <w:fldChar w:fldCharType="end"/>
            </w:r>
          </w:hyperlink>
        </w:p>
        <w:p w14:paraId="2E478CCA" w14:textId="4EEC1DD4" w:rsidR="001B7013" w:rsidRDefault="001B7013">
          <w:pPr>
            <w:pStyle w:val="TOC2"/>
            <w:tabs>
              <w:tab w:val="right" w:leader="dot" w:pos="9350"/>
            </w:tabs>
            <w:rPr>
              <w:rFonts w:eastAsiaTheme="minorEastAsia"/>
              <w:noProof/>
              <w:kern w:val="2"/>
              <w14:ligatures w14:val="standardContextual"/>
            </w:rPr>
          </w:pPr>
          <w:hyperlink w:anchor="_Toc147502053" w:history="1">
            <w:r w:rsidRPr="00F135CA">
              <w:rPr>
                <w:rStyle w:val="Hyperlink"/>
                <w:noProof/>
              </w:rPr>
              <w:t>Acceptable Encryption Policy</w:t>
            </w:r>
            <w:r>
              <w:rPr>
                <w:noProof/>
                <w:webHidden/>
              </w:rPr>
              <w:tab/>
            </w:r>
            <w:r>
              <w:rPr>
                <w:noProof/>
                <w:webHidden/>
              </w:rPr>
              <w:fldChar w:fldCharType="begin"/>
            </w:r>
            <w:r>
              <w:rPr>
                <w:noProof/>
                <w:webHidden/>
              </w:rPr>
              <w:instrText xml:space="preserve"> PAGEREF _Toc147502053 \h </w:instrText>
            </w:r>
            <w:r>
              <w:rPr>
                <w:noProof/>
                <w:webHidden/>
              </w:rPr>
            </w:r>
            <w:r>
              <w:rPr>
                <w:noProof/>
                <w:webHidden/>
              </w:rPr>
              <w:fldChar w:fldCharType="separate"/>
            </w:r>
            <w:r>
              <w:rPr>
                <w:noProof/>
                <w:webHidden/>
              </w:rPr>
              <w:t>4</w:t>
            </w:r>
            <w:r>
              <w:rPr>
                <w:noProof/>
                <w:webHidden/>
              </w:rPr>
              <w:fldChar w:fldCharType="end"/>
            </w:r>
          </w:hyperlink>
        </w:p>
        <w:p w14:paraId="09F0EC2B" w14:textId="752295EF" w:rsidR="001B7013" w:rsidRDefault="001B7013">
          <w:pPr>
            <w:pStyle w:val="TOC2"/>
            <w:tabs>
              <w:tab w:val="right" w:leader="dot" w:pos="9350"/>
            </w:tabs>
            <w:rPr>
              <w:rFonts w:eastAsiaTheme="minorEastAsia"/>
              <w:noProof/>
              <w:kern w:val="2"/>
              <w14:ligatures w14:val="standardContextual"/>
            </w:rPr>
          </w:pPr>
          <w:hyperlink w:anchor="_Toc147502054" w:history="1">
            <w:r w:rsidRPr="00F135CA">
              <w:rPr>
                <w:rStyle w:val="Hyperlink"/>
                <w:noProof/>
              </w:rPr>
              <w:t>Acceptable Use Policy</w:t>
            </w:r>
            <w:r>
              <w:rPr>
                <w:noProof/>
                <w:webHidden/>
              </w:rPr>
              <w:tab/>
            </w:r>
            <w:r>
              <w:rPr>
                <w:noProof/>
                <w:webHidden/>
              </w:rPr>
              <w:fldChar w:fldCharType="begin"/>
            </w:r>
            <w:r>
              <w:rPr>
                <w:noProof/>
                <w:webHidden/>
              </w:rPr>
              <w:instrText xml:space="preserve"> PAGEREF _Toc147502054 \h </w:instrText>
            </w:r>
            <w:r>
              <w:rPr>
                <w:noProof/>
                <w:webHidden/>
              </w:rPr>
            </w:r>
            <w:r>
              <w:rPr>
                <w:noProof/>
                <w:webHidden/>
              </w:rPr>
              <w:fldChar w:fldCharType="separate"/>
            </w:r>
            <w:r>
              <w:rPr>
                <w:noProof/>
                <w:webHidden/>
              </w:rPr>
              <w:t>4</w:t>
            </w:r>
            <w:r>
              <w:rPr>
                <w:noProof/>
                <w:webHidden/>
              </w:rPr>
              <w:fldChar w:fldCharType="end"/>
            </w:r>
          </w:hyperlink>
        </w:p>
        <w:p w14:paraId="7AA0D0DF" w14:textId="4CFA05BA" w:rsidR="001B7013" w:rsidRDefault="001B7013">
          <w:pPr>
            <w:pStyle w:val="TOC2"/>
            <w:tabs>
              <w:tab w:val="right" w:leader="dot" w:pos="9350"/>
            </w:tabs>
            <w:rPr>
              <w:rFonts w:eastAsiaTheme="minorEastAsia"/>
              <w:noProof/>
              <w:kern w:val="2"/>
              <w14:ligatures w14:val="standardContextual"/>
            </w:rPr>
          </w:pPr>
          <w:hyperlink w:anchor="_Toc147502055" w:history="1">
            <w:r w:rsidRPr="00F135CA">
              <w:rPr>
                <w:rStyle w:val="Hyperlink"/>
                <w:noProof/>
              </w:rPr>
              <w:t>Clean Desk Policy</w:t>
            </w:r>
            <w:r>
              <w:rPr>
                <w:noProof/>
                <w:webHidden/>
              </w:rPr>
              <w:tab/>
            </w:r>
            <w:r>
              <w:rPr>
                <w:noProof/>
                <w:webHidden/>
              </w:rPr>
              <w:fldChar w:fldCharType="begin"/>
            </w:r>
            <w:r>
              <w:rPr>
                <w:noProof/>
                <w:webHidden/>
              </w:rPr>
              <w:instrText xml:space="preserve"> PAGEREF _Toc147502055 \h </w:instrText>
            </w:r>
            <w:r>
              <w:rPr>
                <w:noProof/>
                <w:webHidden/>
              </w:rPr>
            </w:r>
            <w:r>
              <w:rPr>
                <w:noProof/>
                <w:webHidden/>
              </w:rPr>
              <w:fldChar w:fldCharType="separate"/>
            </w:r>
            <w:r>
              <w:rPr>
                <w:noProof/>
                <w:webHidden/>
              </w:rPr>
              <w:t>4</w:t>
            </w:r>
            <w:r>
              <w:rPr>
                <w:noProof/>
                <w:webHidden/>
              </w:rPr>
              <w:fldChar w:fldCharType="end"/>
            </w:r>
          </w:hyperlink>
        </w:p>
        <w:p w14:paraId="0679F9C2" w14:textId="294601CA" w:rsidR="001B7013" w:rsidRDefault="001B7013">
          <w:pPr>
            <w:pStyle w:val="TOC2"/>
            <w:tabs>
              <w:tab w:val="right" w:leader="dot" w:pos="9350"/>
            </w:tabs>
            <w:rPr>
              <w:rFonts w:eastAsiaTheme="minorEastAsia"/>
              <w:noProof/>
              <w:kern w:val="2"/>
              <w14:ligatures w14:val="standardContextual"/>
            </w:rPr>
          </w:pPr>
          <w:hyperlink w:anchor="_Toc147502056" w:history="1">
            <w:r w:rsidRPr="00F135CA">
              <w:rPr>
                <w:rStyle w:val="Hyperlink"/>
                <w:noProof/>
              </w:rPr>
              <w:t>Data Breach Response Policy</w:t>
            </w:r>
            <w:r>
              <w:rPr>
                <w:noProof/>
                <w:webHidden/>
              </w:rPr>
              <w:tab/>
            </w:r>
            <w:r>
              <w:rPr>
                <w:noProof/>
                <w:webHidden/>
              </w:rPr>
              <w:fldChar w:fldCharType="begin"/>
            </w:r>
            <w:r>
              <w:rPr>
                <w:noProof/>
                <w:webHidden/>
              </w:rPr>
              <w:instrText xml:space="preserve"> PAGEREF _Toc147502056 \h </w:instrText>
            </w:r>
            <w:r>
              <w:rPr>
                <w:noProof/>
                <w:webHidden/>
              </w:rPr>
            </w:r>
            <w:r>
              <w:rPr>
                <w:noProof/>
                <w:webHidden/>
              </w:rPr>
              <w:fldChar w:fldCharType="separate"/>
            </w:r>
            <w:r>
              <w:rPr>
                <w:noProof/>
                <w:webHidden/>
              </w:rPr>
              <w:t>5</w:t>
            </w:r>
            <w:r>
              <w:rPr>
                <w:noProof/>
                <w:webHidden/>
              </w:rPr>
              <w:fldChar w:fldCharType="end"/>
            </w:r>
          </w:hyperlink>
        </w:p>
        <w:p w14:paraId="106F3137" w14:textId="693996FD" w:rsidR="001B7013" w:rsidRDefault="001B7013">
          <w:pPr>
            <w:pStyle w:val="TOC2"/>
            <w:tabs>
              <w:tab w:val="right" w:leader="dot" w:pos="9350"/>
            </w:tabs>
            <w:rPr>
              <w:rFonts w:eastAsiaTheme="minorEastAsia"/>
              <w:noProof/>
              <w:kern w:val="2"/>
              <w14:ligatures w14:val="standardContextual"/>
            </w:rPr>
          </w:pPr>
          <w:hyperlink w:anchor="_Toc147502057" w:history="1">
            <w:r w:rsidRPr="00F135CA">
              <w:rPr>
                <w:rStyle w:val="Hyperlink"/>
                <w:noProof/>
              </w:rPr>
              <w:t>Disaster Recovery Plan Policy</w:t>
            </w:r>
            <w:r>
              <w:rPr>
                <w:noProof/>
                <w:webHidden/>
              </w:rPr>
              <w:tab/>
            </w:r>
            <w:r>
              <w:rPr>
                <w:noProof/>
                <w:webHidden/>
              </w:rPr>
              <w:fldChar w:fldCharType="begin"/>
            </w:r>
            <w:r>
              <w:rPr>
                <w:noProof/>
                <w:webHidden/>
              </w:rPr>
              <w:instrText xml:space="preserve"> PAGEREF _Toc147502057 \h </w:instrText>
            </w:r>
            <w:r>
              <w:rPr>
                <w:noProof/>
                <w:webHidden/>
              </w:rPr>
            </w:r>
            <w:r>
              <w:rPr>
                <w:noProof/>
                <w:webHidden/>
              </w:rPr>
              <w:fldChar w:fldCharType="separate"/>
            </w:r>
            <w:r>
              <w:rPr>
                <w:noProof/>
                <w:webHidden/>
              </w:rPr>
              <w:t>5</w:t>
            </w:r>
            <w:r>
              <w:rPr>
                <w:noProof/>
                <w:webHidden/>
              </w:rPr>
              <w:fldChar w:fldCharType="end"/>
            </w:r>
          </w:hyperlink>
        </w:p>
        <w:p w14:paraId="14BFC521" w14:textId="7B3FBCE4" w:rsidR="001B7013" w:rsidRDefault="001B7013">
          <w:pPr>
            <w:pStyle w:val="TOC2"/>
            <w:tabs>
              <w:tab w:val="right" w:leader="dot" w:pos="9350"/>
            </w:tabs>
            <w:rPr>
              <w:rFonts w:eastAsiaTheme="minorEastAsia"/>
              <w:noProof/>
              <w:kern w:val="2"/>
              <w14:ligatures w14:val="standardContextual"/>
            </w:rPr>
          </w:pPr>
          <w:hyperlink w:anchor="_Toc147502058" w:history="1">
            <w:r w:rsidRPr="00F135CA">
              <w:rPr>
                <w:rStyle w:val="Hyperlink"/>
                <w:noProof/>
              </w:rPr>
              <w:t>Digital Signature Acceptance Policy</w:t>
            </w:r>
            <w:r>
              <w:rPr>
                <w:noProof/>
                <w:webHidden/>
              </w:rPr>
              <w:tab/>
            </w:r>
            <w:r>
              <w:rPr>
                <w:noProof/>
                <w:webHidden/>
              </w:rPr>
              <w:fldChar w:fldCharType="begin"/>
            </w:r>
            <w:r>
              <w:rPr>
                <w:noProof/>
                <w:webHidden/>
              </w:rPr>
              <w:instrText xml:space="preserve"> PAGEREF _Toc147502058 \h </w:instrText>
            </w:r>
            <w:r>
              <w:rPr>
                <w:noProof/>
                <w:webHidden/>
              </w:rPr>
            </w:r>
            <w:r>
              <w:rPr>
                <w:noProof/>
                <w:webHidden/>
              </w:rPr>
              <w:fldChar w:fldCharType="separate"/>
            </w:r>
            <w:r>
              <w:rPr>
                <w:noProof/>
                <w:webHidden/>
              </w:rPr>
              <w:t>5</w:t>
            </w:r>
            <w:r>
              <w:rPr>
                <w:noProof/>
                <w:webHidden/>
              </w:rPr>
              <w:fldChar w:fldCharType="end"/>
            </w:r>
          </w:hyperlink>
        </w:p>
        <w:p w14:paraId="1BFA34AB" w14:textId="49ABF64C" w:rsidR="001B7013" w:rsidRDefault="001B7013">
          <w:pPr>
            <w:pStyle w:val="TOC2"/>
            <w:tabs>
              <w:tab w:val="right" w:leader="dot" w:pos="9350"/>
            </w:tabs>
            <w:rPr>
              <w:rFonts w:eastAsiaTheme="minorEastAsia"/>
              <w:noProof/>
              <w:kern w:val="2"/>
              <w14:ligatures w14:val="standardContextual"/>
            </w:rPr>
          </w:pPr>
          <w:hyperlink w:anchor="_Toc147502059" w:history="1">
            <w:r w:rsidRPr="00F135CA">
              <w:rPr>
                <w:rStyle w:val="Hyperlink"/>
                <w:noProof/>
              </w:rPr>
              <w:t>Email Policy</w:t>
            </w:r>
            <w:r>
              <w:rPr>
                <w:noProof/>
                <w:webHidden/>
              </w:rPr>
              <w:tab/>
            </w:r>
            <w:r>
              <w:rPr>
                <w:noProof/>
                <w:webHidden/>
              </w:rPr>
              <w:fldChar w:fldCharType="begin"/>
            </w:r>
            <w:r>
              <w:rPr>
                <w:noProof/>
                <w:webHidden/>
              </w:rPr>
              <w:instrText xml:space="preserve"> PAGEREF _Toc147502059 \h </w:instrText>
            </w:r>
            <w:r>
              <w:rPr>
                <w:noProof/>
                <w:webHidden/>
              </w:rPr>
            </w:r>
            <w:r>
              <w:rPr>
                <w:noProof/>
                <w:webHidden/>
              </w:rPr>
              <w:fldChar w:fldCharType="separate"/>
            </w:r>
            <w:r>
              <w:rPr>
                <w:noProof/>
                <w:webHidden/>
              </w:rPr>
              <w:t>5</w:t>
            </w:r>
            <w:r>
              <w:rPr>
                <w:noProof/>
                <w:webHidden/>
              </w:rPr>
              <w:fldChar w:fldCharType="end"/>
            </w:r>
          </w:hyperlink>
        </w:p>
        <w:p w14:paraId="68C34801" w14:textId="2EFCD98D" w:rsidR="001B7013" w:rsidRDefault="001B7013">
          <w:pPr>
            <w:pStyle w:val="TOC2"/>
            <w:tabs>
              <w:tab w:val="right" w:leader="dot" w:pos="9350"/>
            </w:tabs>
            <w:rPr>
              <w:rFonts w:eastAsiaTheme="minorEastAsia"/>
              <w:noProof/>
              <w:kern w:val="2"/>
              <w14:ligatures w14:val="standardContextual"/>
            </w:rPr>
          </w:pPr>
          <w:hyperlink w:anchor="_Toc147502060" w:history="1">
            <w:r w:rsidRPr="00F135CA">
              <w:rPr>
                <w:rStyle w:val="Hyperlink"/>
                <w:noProof/>
              </w:rPr>
              <w:t>Ethics Policy</w:t>
            </w:r>
            <w:r>
              <w:rPr>
                <w:noProof/>
                <w:webHidden/>
              </w:rPr>
              <w:tab/>
            </w:r>
            <w:r>
              <w:rPr>
                <w:noProof/>
                <w:webHidden/>
              </w:rPr>
              <w:fldChar w:fldCharType="begin"/>
            </w:r>
            <w:r>
              <w:rPr>
                <w:noProof/>
                <w:webHidden/>
              </w:rPr>
              <w:instrText xml:space="preserve"> PAGEREF _Toc147502060 \h </w:instrText>
            </w:r>
            <w:r>
              <w:rPr>
                <w:noProof/>
                <w:webHidden/>
              </w:rPr>
            </w:r>
            <w:r>
              <w:rPr>
                <w:noProof/>
                <w:webHidden/>
              </w:rPr>
              <w:fldChar w:fldCharType="separate"/>
            </w:r>
            <w:r>
              <w:rPr>
                <w:noProof/>
                <w:webHidden/>
              </w:rPr>
              <w:t>5</w:t>
            </w:r>
            <w:r>
              <w:rPr>
                <w:noProof/>
                <w:webHidden/>
              </w:rPr>
              <w:fldChar w:fldCharType="end"/>
            </w:r>
          </w:hyperlink>
        </w:p>
        <w:p w14:paraId="26AE3DEF" w14:textId="050AC644" w:rsidR="001B7013" w:rsidRDefault="001B7013">
          <w:pPr>
            <w:pStyle w:val="TOC2"/>
            <w:tabs>
              <w:tab w:val="right" w:leader="dot" w:pos="9350"/>
            </w:tabs>
            <w:rPr>
              <w:rFonts w:eastAsiaTheme="minorEastAsia"/>
              <w:noProof/>
              <w:kern w:val="2"/>
              <w14:ligatures w14:val="standardContextual"/>
            </w:rPr>
          </w:pPr>
          <w:hyperlink w:anchor="_Toc147502061" w:history="1">
            <w:r w:rsidRPr="00F135CA">
              <w:rPr>
                <w:rStyle w:val="Hyperlink"/>
                <w:noProof/>
              </w:rPr>
              <w:t>Pandemic Response Planning Policy</w:t>
            </w:r>
            <w:r>
              <w:rPr>
                <w:noProof/>
                <w:webHidden/>
              </w:rPr>
              <w:tab/>
            </w:r>
            <w:r>
              <w:rPr>
                <w:noProof/>
                <w:webHidden/>
              </w:rPr>
              <w:fldChar w:fldCharType="begin"/>
            </w:r>
            <w:r>
              <w:rPr>
                <w:noProof/>
                <w:webHidden/>
              </w:rPr>
              <w:instrText xml:space="preserve"> PAGEREF _Toc147502061 \h </w:instrText>
            </w:r>
            <w:r>
              <w:rPr>
                <w:noProof/>
                <w:webHidden/>
              </w:rPr>
            </w:r>
            <w:r>
              <w:rPr>
                <w:noProof/>
                <w:webHidden/>
              </w:rPr>
              <w:fldChar w:fldCharType="separate"/>
            </w:r>
            <w:r>
              <w:rPr>
                <w:noProof/>
                <w:webHidden/>
              </w:rPr>
              <w:t>5</w:t>
            </w:r>
            <w:r>
              <w:rPr>
                <w:noProof/>
                <w:webHidden/>
              </w:rPr>
              <w:fldChar w:fldCharType="end"/>
            </w:r>
          </w:hyperlink>
        </w:p>
        <w:p w14:paraId="058ABF10" w14:textId="461347DC" w:rsidR="001B7013" w:rsidRDefault="001B7013">
          <w:pPr>
            <w:pStyle w:val="TOC2"/>
            <w:tabs>
              <w:tab w:val="right" w:leader="dot" w:pos="9350"/>
            </w:tabs>
            <w:rPr>
              <w:rFonts w:eastAsiaTheme="minorEastAsia"/>
              <w:noProof/>
              <w:kern w:val="2"/>
              <w14:ligatures w14:val="standardContextual"/>
            </w:rPr>
          </w:pPr>
          <w:hyperlink w:anchor="_Toc147502062" w:history="1">
            <w:r w:rsidRPr="00F135CA">
              <w:rPr>
                <w:rStyle w:val="Hyperlink"/>
                <w:noProof/>
              </w:rPr>
              <w:t>Password Construction Guidelines</w:t>
            </w:r>
            <w:r>
              <w:rPr>
                <w:noProof/>
                <w:webHidden/>
              </w:rPr>
              <w:tab/>
            </w:r>
            <w:r>
              <w:rPr>
                <w:noProof/>
                <w:webHidden/>
              </w:rPr>
              <w:fldChar w:fldCharType="begin"/>
            </w:r>
            <w:r>
              <w:rPr>
                <w:noProof/>
                <w:webHidden/>
              </w:rPr>
              <w:instrText xml:space="preserve"> PAGEREF _Toc147502062 \h </w:instrText>
            </w:r>
            <w:r>
              <w:rPr>
                <w:noProof/>
                <w:webHidden/>
              </w:rPr>
            </w:r>
            <w:r>
              <w:rPr>
                <w:noProof/>
                <w:webHidden/>
              </w:rPr>
              <w:fldChar w:fldCharType="separate"/>
            </w:r>
            <w:r>
              <w:rPr>
                <w:noProof/>
                <w:webHidden/>
              </w:rPr>
              <w:t>6</w:t>
            </w:r>
            <w:r>
              <w:rPr>
                <w:noProof/>
                <w:webHidden/>
              </w:rPr>
              <w:fldChar w:fldCharType="end"/>
            </w:r>
          </w:hyperlink>
        </w:p>
        <w:p w14:paraId="36D075FF" w14:textId="1B433035" w:rsidR="001B7013" w:rsidRDefault="001B7013">
          <w:pPr>
            <w:pStyle w:val="TOC2"/>
            <w:tabs>
              <w:tab w:val="right" w:leader="dot" w:pos="9350"/>
            </w:tabs>
            <w:rPr>
              <w:rFonts w:eastAsiaTheme="minorEastAsia"/>
              <w:noProof/>
              <w:kern w:val="2"/>
              <w14:ligatures w14:val="standardContextual"/>
            </w:rPr>
          </w:pPr>
          <w:hyperlink w:anchor="_Toc147502063" w:history="1">
            <w:r w:rsidRPr="00F135CA">
              <w:rPr>
                <w:rStyle w:val="Hyperlink"/>
                <w:noProof/>
              </w:rPr>
              <w:t>Password Recovery Policy</w:t>
            </w:r>
            <w:r>
              <w:rPr>
                <w:noProof/>
                <w:webHidden/>
              </w:rPr>
              <w:tab/>
            </w:r>
            <w:r>
              <w:rPr>
                <w:noProof/>
                <w:webHidden/>
              </w:rPr>
              <w:fldChar w:fldCharType="begin"/>
            </w:r>
            <w:r>
              <w:rPr>
                <w:noProof/>
                <w:webHidden/>
              </w:rPr>
              <w:instrText xml:space="preserve"> PAGEREF _Toc147502063 \h </w:instrText>
            </w:r>
            <w:r>
              <w:rPr>
                <w:noProof/>
                <w:webHidden/>
              </w:rPr>
            </w:r>
            <w:r>
              <w:rPr>
                <w:noProof/>
                <w:webHidden/>
              </w:rPr>
              <w:fldChar w:fldCharType="separate"/>
            </w:r>
            <w:r>
              <w:rPr>
                <w:noProof/>
                <w:webHidden/>
              </w:rPr>
              <w:t>6</w:t>
            </w:r>
            <w:r>
              <w:rPr>
                <w:noProof/>
                <w:webHidden/>
              </w:rPr>
              <w:fldChar w:fldCharType="end"/>
            </w:r>
          </w:hyperlink>
        </w:p>
        <w:p w14:paraId="764B7F6A" w14:textId="62D3F1D4" w:rsidR="001B7013" w:rsidRDefault="001B7013">
          <w:pPr>
            <w:pStyle w:val="TOC2"/>
            <w:tabs>
              <w:tab w:val="right" w:leader="dot" w:pos="9350"/>
            </w:tabs>
            <w:rPr>
              <w:rFonts w:eastAsiaTheme="minorEastAsia"/>
              <w:noProof/>
              <w:kern w:val="2"/>
              <w14:ligatures w14:val="standardContextual"/>
            </w:rPr>
          </w:pPr>
          <w:hyperlink w:anchor="_Toc147502064" w:history="1">
            <w:r w:rsidRPr="00F135CA">
              <w:rPr>
                <w:rStyle w:val="Hyperlink"/>
                <w:noProof/>
              </w:rPr>
              <w:t>Security Response Plan Policy</w:t>
            </w:r>
            <w:r>
              <w:rPr>
                <w:noProof/>
                <w:webHidden/>
              </w:rPr>
              <w:tab/>
            </w:r>
            <w:r>
              <w:rPr>
                <w:noProof/>
                <w:webHidden/>
              </w:rPr>
              <w:fldChar w:fldCharType="begin"/>
            </w:r>
            <w:r>
              <w:rPr>
                <w:noProof/>
                <w:webHidden/>
              </w:rPr>
              <w:instrText xml:space="preserve"> PAGEREF _Toc147502064 \h </w:instrText>
            </w:r>
            <w:r>
              <w:rPr>
                <w:noProof/>
                <w:webHidden/>
              </w:rPr>
            </w:r>
            <w:r>
              <w:rPr>
                <w:noProof/>
                <w:webHidden/>
              </w:rPr>
              <w:fldChar w:fldCharType="separate"/>
            </w:r>
            <w:r>
              <w:rPr>
                <w:noProof/>
                <w:webHidden/>
              </w:rPr>
              <w:t>6</w:t>
            </w:r>
            <w:r>
              <w:rPr>
                <w:noProof/>
                <w:webHidden/>
              </w:rPr>
              <w:fldChar w:fldCharType="end"/>
            </w:r>
          </w:hyperlink>
        </w:p>
        <w:p w14:paraId="49640629" w14:textId="4773C0ED" w:rsidR="001B7013" w:rsidRDefault="001B7013">
          <w:pPr>
            <w:pStyle w:val="TOC2"/>
            <w:tabs>
              <w:tab w:val="right" w:leader="dot" w:pos="9350"/>
            </w:tabs>
            <w:rPr>
              <w:rFonts w:eastAsiaTheme="minorEastAsia"/>
              <w:noProof/>
              <w:kern w:val="2"/>
              <w14:ligatures w14:val="standardContextual"/>
            </w:rPr>
          </w:pPr>
          <w:hyperlink w:anchor="_Toc147502065" w:history="1">
            <w:r w:rsidRPr="00F135CA">
              <w:rPr>
                <w:rStyle w:val="Hyperlink"/>
                <w:noProof/>
              </w:rPr>
              <w:t>End User Encryption Key Protection Policy</w:t>
            </w:r>
            <w:r>
              <w:rPr>
                <w:noProof/>
                <w:webHidden/>
              </w:rPr>
              <w:tab/>
            </w:r>
            <w:r>
              <w:rPr>
                <w:noProof/>
                <w:webHidden/>
              </w:rPr>
              <w:fldChar w:fldCharType="begin"/>
            </w:r>
            <w:r>
              <w:rPr>
                <w:noProof/>
                <w:webHidden/>
              </w:rPr>
              <w:instrText xml:space="preserve"> PAGEREF _Toc147502065 \h </w:instrText>
            </w:r>
            <w:r>
              <w:rPr>
                <w:noProof/>
                <w:webHidden/>
              </w:rPr>
            </w:r>
            <w:r>
              <w:rPr>
                <w:noProof/>
                <w:webHidden/>
              </w:rPr>
              <w:fldChar w:fldCharType="separate"/>
            </w:r>
            <w:r>
              <w:rPr>
                <w:noProof/>
                <w:webHidden/>
              </w:rPr>
              <w:t>6</w:t>
            </w:r>
            <w:r>
              <w:rPr>
                <w:noProof/>
                <w:webHidden/>
              </w:rPr>
              <w:fldChar w:fldCharType="end"/>
            </w:r>
          </w:hyperlink>
        </w:p>
        <w:p w14:paraId="4832648A" w14:textId="1D4D2817" w:rsidR="009E0CD4" w:rsidRDefault="009E0CD4">
          <w:r>
            <w:rPr>
              <w:b/>
              <w:bCs/>
              <w:noProof/>
            </w:rPr>
            <w:fldChar w:fldCharType="end"/>
          </w:r>
        </w:p>
      </w:sdtContent>
    </w:sdt>
    <w:p w14:paraId="086A0F7F" w14:textId="4BC0BCFB" w:rsidR="009E4CDE" w:rsidRDefault="009E0CD4" w:rsidP="009E4CDE">
      <w:pPr>
        <w:pStyle w:val="Heading1"/>
      </w:pPr>
      <w:r>
        <w:br w:type="page"/>
      </w:r>
      <w:bookmarkStart w:id="0" w:name="_Toc147502045"/>
      <w:r w:rsidR="009B30FA" w:rsidRPr="009B30FA">
        <w:lastRenderedPageBreak/>
        <w:t>What Is A Security Policy?</w:t>
      </w:r>
      <w:bookmarkEnd w:id="0"/>
    </w:p>
    <w:p w14:paraId="6B3EAC4E" w14:textId="0E571CCA" w:rsidR="009B30FA" w:rsidRDefault="009B30FA" w:rsidP="009B30FA">
      <w:r w:rsidRPr="009B30FA">
        <w:t xml:space="preserve">Information security governs all data flow in an organization while </w:t>
      </w:r>
      <w:r w:rsidR="00692761">
        <w:t>cybersecurity</w:t>
      </w:r>
      <w:r w:rsidRPr="009B30FA">
        <w:t xml:space="preserve"> policies focus on protecting digital data. A security policy is a set of standardized practices and procedures designed to protect a business’s network from malicious attacks. Security policies are considered best practice when developing and maintaining a </w:t>
      </w:r>
      <w:r w:rsidR="00692761">
        <w:t>cybersecurity</w:t>
      </w:r>
      <w:r w:rsidRPr="009B30FA">
        <w:t xml:space="preserve"> program.</w:t>
      </w:r>
    </w:p>
    <w:p w14:paraId="791911A0" w14:textId="7A573922" w:rsidR="009B30FA" w:rsidRDefault="009B30FA" w:rsidP="009B30FA">
      <w:pPr>
        <w:pStyle w:val="Heading1"/>
      </w:pPr>
      <w:bookmarkStart w:id="1" w:name="_Toc147502046"/>
      <w:r w:rsidRPr="009B30FA">
        <w:t>Why Is A Security Policy Important?</w:t>
      </w:r>
      <w:bookmarkEnd w:id="1"/>
    </w:p>
    <w:p w14:paraId="7F37C7C8" w14:textId="56890EFD" w:rsidR="009B30FA" w:rsidRDefault="003A4829" w:rsidP="009B30FA">
      <w:r w:rsidRPr="003A4829">
        <w:t xml:space="preserve">Security policies help to protect a company’s network from both external and internal threats. For example, 91% of </w:t>
      </w:r>
      <w:r w:rsidR="00436BD1" w:rsidRPr="003A4829">
        <w:t>cyber-attacks</w:t>
      </w:r>
      <w:r w:rsidRPr="003A4829">
        <w:t xml:space="preserve"> start with a phishing email. While employees may not be intentionally compromising a network, bad actions such as clicking on malicious links or downloading documents containing malicious code create security vulnerabilities. Therefore, implementing a security awareness training program to educate employees on security threats and how to identify them help to reduce this risk.</w:t>
      </w:r>
    </w:p>
    <w:p w14:paraId="07057BA5" w14:textId="1C82612D" w:rsidR="003C125D" w:rsidRDefault="003C125D" w:rsidP="003C125D">
      <w:pPr>
        <w:pStyle w:val="Heading1"/>
      </w:pPr>
      <w:bookmarkStart w:id="2" w:name="_Toc147502047"/>
      <w:r w:rsidRPr="003C125D">
        <w:t>How Do You Write A Security Policy?</w:t>
      </w:r>
      <w:bookmarkEnd w:id="2"/>
    </w:p>
    <w:p w14:paraId="50D6C081" w14:textId="2309880B" w:rsidR="003C125D" w:rsidRDefault="003C125D" w:rsidP="003C125D">
      <w:r w:rsidRPr="003C125D">
        <w:t xml:space="preserve">Writing a security policy for your organization can feel like an overwhelming challenge. There’s pressure to both implement a solution quickly while ensuring the policies achieve their goals. But writing a security policy </w:t>
      </w:r>
      <w:r w:rsidR="00436BD1" w:rsidRPr="003C125D">
        <w:t>does not</w:t>
      </w:r>
      <w:r w:rsidRPr="003C125D">
        <w:t xml:space="preserve"> have to be a chore. To get started, consider the following questions:</w:t>
      </w:r>
    </w:p>
    <w:p w14:paraId="21FD2FD4" w14:textId="77777777" w:rsidR="003C125D" w:rsidRDefault="003C125D" w:rsidP="000B6E64">
      <w:pPr>
        <w:pStyle w:val="ListParagraph"/>
        <w:numPr>
          <w:ilvl w:val="0"/>
          <w:numId w:val="1"/>
        </w:numPr>
      </w:pPr>
      <w:r>
        <w:t>Who Does What, When, And Why?</w:t>
      </w:r>
    </w:p>
    <w:p w14:paraId="0920934A" w14:textId="17ED0869" w:rsidR="003C125D" w:rsidRDefault="003C125D" w:rsidP="000B6E64">
      <w:pPr>
        <w:pStyle w:val="ListParagraph"/>
        <w:numPr>
          <w:ilvl w:val="0"/>
          <w:numId w:val="1"/>
        </w:numPr>
      </w:pPr>
      <w:r>
        <w:t xml:space="preserve">Who Gets Access </w:t>
      </w:r>
      <w:r w:rsidR="00436BD1">
        <w:t>to</w:t>
      </w:r>
      <w:r>
        <w:t xml:space="preserve"> What?</w:t>
      </w:r>
    </w:p>
    <w:p w14:paraId="41BF24FF" w14:textId="78FA4D4A" w:rsidR="003C125D" w:rsidRDefault="00436BD1" w:rsidP="000B6E64">
      <w:pPr>
        <w:pStyle w:val="ListParagraph"/>
        <w:numPr>
          <w:ilvl w:val="0"/>
          <w:numId w:val="1"/>
        </w:numPr>
      </w:pPr>
      <w:r>
        <w:t>What is</w:t>
      </w:r>
      <w:r w:rsidR="003C125D">
        <w:t xml:space="preserve"> </w:t>
      </w:r>
      <w:r>
        <w:t>the</w:t>
      </w:r>
      <w:r w:rsidR="003C125D">
        <w:t xml:space="preserve"> Penalty?</w:t>
      </w:r>
    </w:p>
    <w:p w14:paraId="5CFB1D6E" w14:textId="434415DF" w:rsidR="003C125D" w:rsidRDefault="003C125D" w:rsidP="000B6E64">
      <w:pPr>
        <w:pStyle w:val="ListParagraph"/>
        <w:numPr>
          <w:ilvl w:val="0"/>
          <w:numId w:val="1"/>
        </w:numPr>
      </w:pPr>
      <w:r>
        <w:t xml:space="preserve">What Are </w:t>
      </w:r>
      <w:r w:rsidR="00436BD1">
        <w:t>the</w:t>
      </w:r>
      <w:r>
        <w:t xml:space="preserve"> Compliance Requirements?</w:t>
      </w:r>
    </w:p>
    <w:p w14:paraId="6D95AF4D" w14:textId="7C6079A0" w:rsidR="003C125D" w:rsidRDefault="003C125D" w:rsidP="00BE08A5">
      <w:pPr>
        <w:pStyle w:val="Heading2"/>
      </w:pPr>
      <w:bookmarkStart w:id="3" w:name="_Toc147502048"/>
      <w:r>
        <w:t>Who Does What, When, And Why?</w:t>
      </w:r>
      <w:bookmarkEnd w:id="3"/>
    </w:p>
    <w:p w14:paraId="1C26FD0B" w14:textId="535F9E6D" w:rsidR="00BE08A5" w:rsidRDefault="00692761" w:rsidP="00BE08A5">
      <w:r>
        <w:t>Cybersecurity</w:t>
      </w:r>
      <w:r w:rsidR="00F031D8" w:rsidRPr="00F031D8">
        <w:t xml:space="preserve"> policies provide a roadmap to employees of what to do and when to do it. For example, most password management policies today prompt you to change your password every 90 days. Without a password expiration policy, </w:t>
      </w:r>
      <w:r w:rsidR="00436BD1" w:rsidRPr="00F031D8">
        <w:t>it is</w:t>
      </w:r>
      <w:r w:rsidR="00F031D8" w:rsidRPr="00F031D8">
        <w:t xml:space="preserve"> likely that most employees would continue to use the same password, posing a serious risk that could compromise the security of your network.</w:t>
      </w:r>
    </w:p>
    <w:p w14:paraId="307502A9" w14:textId="5320A470" w:rsidR="00F031D8" w:rsidRDefault="00F031D8" w:rsidP="00F031D8">
      <w:pPr>
        <w:pStyle w:val="Heading2"/>
      </w:pPr>
      <w:bookmarkStart w:id="4" w:name="_Toc147502049"/>
      <w:r w:rsidRPr="00F031D8">
        <w:t xml:space="preserve">Who Gets Access </w:t>
      </w:r>
      <w:r w:rsidR="00436BD1" w:rsidRPr="00F031D8">
        <w:t>to</w:t>
      </w:r>
      <w:r w:rsidRPr="00F031D8">
        <w:t xml:space="preserve"> What?</w:t>
      </w:r>
      <w:bookmarkEnd w:id="4"/>
    </w:p>
    <w:p w14:paraId="505E5C7D" w14:textId="39FD54C4" w:rsidR="00F031D8" w:rsidRDefault="00692761" w:rsidP="00F031D8">
      <w:r>
        <w:t>Cybersecurity</w:t>
      </w:r>
      <w:r w:rsidR="00F031D8" w:rsidRPr="00F031D8">
        <w:t xml:space="preserve"> policies ensure data and information is only accessed by those who have permission. In effect, controls are implemented to limit who has access to what information, why, and reasons for accessing it. For example, Human Resources </w:t>
      </w:r>
      <w:r w:rsidR="00436BD1" w:rsidRPr="00F031D8">
        <w:t>should not</w:t>
      </w:r>
      <w:r w:rsidR="00F031D8" w:rsidRPr="00F031D8">
        <w:t xml:space="preserve"> be widely available on a company’s shared network drive.</w:t>
      </w:r>
    </w:p>
    <w:p w14:paraId="56C09AC1" w14:textId="10431A9A" w:rsidR="00F031D8" w:rsidRDefault="00436BD1" w:rsidP="00845A9F">
      <w:pPr>
        <w:pStyle w:val="Heading2"/>
      </w:pPr>
      <w:bookmarkStart w:id="5" w:name="_Toc147502050"/>
      <w:r w:rsidRPr="00845A9F">
        <w:t>What is</w:t>
      </w:r>
      <w:r w:rsidR="00845A9F" w:rsidRPr="00845A9F">
        <w:t xml:space="preserve"> </w:t>
      </w:r>
      <w:r w:rsidRPr="00845A9F">
        <w:t>the</w:t>
      </w:r>
      <w:r w:rsidR="00845A9F" w:rsidRPr="00845A9F">
        <w:t xml:space="preserve"> Penalty?</w:t>
      </w:r>
      <w:bookmarkEnd w:id="5"/>
    </w:p>
    <w:p w14:paraId="09B25BC8" w14:textId="75F4A120" w:rsidR="00845A9F" w:rsidRDefault="00692761" w:rsidP="00845A9F">
      <w:r>
        <w:t>Cybersecurity</w:t>
      </w:r>
      <w:r w:rsidR="00845A9F" w:rsidRPr="00845A9F">
        <w:t xml:space="preserve"> policies outline the consequences for failing to abide by the organization’s rules. We all have choices to make as to whether we are going to comply with the policy that has been outlined, that’s just human nature. </w:t>
      </w:r>
      <w:r w:rsidR="00436BD1" w:rsidRPr="00845A9F">
        <w:t>But</w:t>
      </w:r>
      <w:r w:rsidR="00845A9F" w:rsidRPr="00845A9F">
        <w:t xml:space="preserve"> people like to know, and need to know, what the consequence is for failing to follow a policy. Policies and procedures provide what the expectation is, how to achieve that expectation, and what the consequence is for failure to adhere to that expectation. This eliminates </w:t>
      </w:r>
      <w:r w:rsidR="00436BD1" w:rsidRPr="00845A9F">
        <w:t>all</w:t>
      </w:r>
      <w:r w:rsidR="00845A9F" w:rsidRPr="00845A9F">
        <w:t xml:space="preserve"> surprises as this will be clearly outlined, thus protecting the organization.</w:t>
      </w:r>
    </w:p>
    <w:p w14:paraId="114F3E98" w14:textId="282117D9" w:rsidR="00845A9F" w:rsidRDefault="00845A9F" w:rsidP="00845A9F"/>
    <w:p w14:paraId="189CB660" w14:textId="4ED713E2" w:rsidR="00845A9F" w:rsidRDefault="00845A9F" w:rsidP="00845A9F">
      <w:pPr>
        <w:pStyle w:val="Heading2"/>
      </w:pPr>
      <w:bookmarkStart w:id="6" w:name="_Toc147502051"/>
      <w:r w:rsidRPr="00845A9F">
        <w:lastRenderedPageBreak/>
        <w:t>Compliance Requirements</w:t>
      </w:r>
      <w:bookmarkEnd w:id="6"/>
    </w:p>
    <w:p w14:paraId="2C22A95B" w14:textId="6B6CE211" w:rsidR="00845A9F" w:rsidRDefault="00692761" w:rsidP="00845A9F">
      <w:r>
        <w:t>Cybersecurity</w:t>
      </w:r>
      <w:r w:rsidR="00C605BE" w:rsidRPr="00C605BE">
        <w:t xml:space="preserve"> policies are necessary and often required for organizations to have in place to comply with various Federal, State, and Industry regulations. This includes NIST compliance, PCI, HIPAA compliance, FISMA, etc. The development, implementation, and review of these policies and procedures can be another challenge completely.</w:t>
      </w:r>
    </w:p>
    <w:p w14:paraId="3BCEE8DA" w14:textId="5D0899CE" w:rsidR="00C605BE" w:rsidRDefault="00C605BE" w:rsidP="00C605BE">
      <w:pPr>
        <w:pStyle w:val="Heading1"/>
      </w:pPr>
      <w:bookmarkStart w:id="7" w:name="_Toc147502052"/>
      <w:r w:rsidRPr="00C605BE">
        <w:t>General Information Security Policy Templates</w:t>
      </w:r>
      <w:bookmarkEnd w:id="7"/>
    </w:p>
    <w:p w14:paraId="79C07382" w14:textId="77777777" w:rsidR="00C605BE" w:rsidRDefault="00C605BE" w:rsidP="000B6E64">
      <w:pPr>
        <w:pStyle w:val="ListParagraph"/>
        <w:numPr>
          <w:ilvl w:val="0"/>
          <w:numId w:val="2"/>
        </w:numPr>
      </w:pPr>
      <w:r>
        <w:t>Acceptable Encryption Policy</w:t>
      </w:r>
    </w:p>
    <w:p w14:paraId="671C36D0" w14:textId="77777777" w:rsidR="00C605BE" w:rsidRDefault="00C605BE" w:rsidP="000B6E64">
      <w:pPr>
        <w:pStyle w:val="ListParagraph"/>
        <w:numPr>
          <w:ilvl w:val="0"/>
          <w:numId w:val="2"/>
        </w:numPr>
      </w:pPr>
      <w:r>
        <w:t>Acceptable Use Policy</w:t>
      </w:r>
    </w:p>
    <w:p w14:paraId="406FBBAE" w14:textId="77777777" w:rsidR="00C605BE" w:rsidRDefault="00C605BE" w:rsidP="000B6E64">
      <w:pPr>
        <w:pStyle w:val="ListParagraph"/>
        <w:numPr>
          <w:ilvl w:val="0"/>
          <w:numId w:val="2"/>
        </w:numPr>
      </w:pPr>
      <w:r>
        <w:t>Clean Desk Policy</w:t>
      </w:r>
    </w:p>
    <w:p w14:paraId="197FCE31" w14:textId="77777777" w:rsidR="00C605BE" w:rsidRDefault="00C605BE" w:rsidP="000B6E64">
      <w:pPr>
        <w:pStyle w:val="ListParagraph"/>
        <w:numPr>
          <w:ilvl w:val="0"/>
          <w:numId w:val="2"/>
        </w:numPr>
      </w:pPr>
      <w:r>
        <w:t>Data Breach Response Policy</w:t>
      </w:r>
    </w:p>
    <w:p w14:paraId="5715E852" w14:textId="77777777" w:rsidR="00C605BE" w:rsidRDefault="00C605BE" w:rsidP="000B6E64">
      <w:pPr>
        <w:pStyle w:val="ListParagraph"/>
        <w:numPr>
          <w:ilvl w:val="0"/>
          <w:numId w:val="2"/>
        </w:numPr>
      </w:pPr>
      <w:r>
        <w:t>Disaster Recovery Plan Policy</w:t>
      </w:r>
    </w:p>
    <w:p w14:paraId="7E7E664E" w14:textId="77777777" w:rsidR="00C605BE" w:rsidRDefault="00C605BE" w:rsidP="000B6E64">
      <w:pPr>
        <w:pStyle w:val="ListParagraph"/>
        <w:numPr>
          <w:ilvl w:val="0"/>
          <w:numId w:val="2"/>
        </w:numPr>
      </w:pPr>
      <w:r>
        <w:t>Digital Signature Acceptance Policy</w:t>
      </w:r>
    </w:p>
    <w:p w14:paraId="5227BA57" w14:textId="77777777" w:rsidR="00C605BE" w:rsidRDefault="00C605BE" w:rsidP="000B6E64">
      <w:pPr>
        <w:pStyle w:val="ListParagraph"/>
        <w:numPr>
          <w:ilvl w:val="0"/>
          <w:numId w:val="2"/>
        </w:numPr>
      </w:pPr>
      <w:r>
        <w:t>Email Policy</w:t>
      </w:r>
    </w:p>
    <w:p w14:paraId="59248D1F" w14:textId="77777777" w:rsidR="00C605BE" w:rsidRDefault="00C605BE" w:rsidP="000B6E64">
      <w:pPr>
        <w:pStyle w:val="ListParagraph"/>
        <w:numPr>
          <w:ilvl w:val="0"/>
          <w:numId w:val="2"/>
        </w:numPr>
      </w:pPr>
      <w:r>
        <w:t>Ethics Policy</w:t>
      </w:r>
    </w:p>
    <w:p w14:paraId="6A46BF37" w14:textId="77777777" w:rsidR="00C605BE" w:rsidRDefault="00C605BE" w:rsidP="000B6E64">
      <w:pPr>
        <w:pStyle w:val="ListParagraph"/>
        <w:numPr>
          <w:ilvl w:val="0"/>
          <w:numId w:val="2"/>
        </w:numPr>
      </w:pPr>
      <w:r>
        <w:t>Pandemic Response Planning Policy</w:t>
      </w:r>
    </w:p>
    <w:p w14:paraId="3722A2D5" w14:textId="77777777" w:rsidR="00C605BE" w:rsidRDefault="00C605BE" w:rsidP="000B6E64">
      <w:pPr>
        <w:pStyle w:val="ListParagraph"/>
        <w:numPr>
          <w:ilvl w:val="0"/>
          <w:numId w:val="2"/>
        </w:numPr>
      </w:pPr>
      <w:r>
        <w:t>Password Construction Guidelines</w:t>
      </w:r>
    </w:p>
    <w:p w14:paraId="46CD96E7" w14:textId="77777777" w:rsidR="00C605BE" w:rsidRDefault="00C605BE" w:rsidP="000B6E64">
      <w:pPr>
        <w:pStyle w:val="ListParagraph"/>
        <w:numPr>
          <w:ilvl w:val="0"/>
          <w:numId w:val="2"/>
        </w:numPr>
      </w:pPr>
      <w:r>
        <w:t>Password Protection Policy</w:t>
      </w:r>
    </w:p>
    <w:p w14:paraId="5822E75F" w14:textId="77777777" w:rsidR="00C605BE" w:rsidRDefault="00C605BE" w:rsidP="000B6E64">
      <w:pPr>
        <w:pStyle w:val="ListParagraph"/>
        <w:numPr>
          <w:ilvl w:val="0"/>
          <w:numId w:val="2"/>
        </w:numPr>
      </w:pPr>
      <w:r>
        <w:t>Security Response Plan Policy</w:t>
      </w:r>
    </w:p>
    <w:p w14:paraId="2E016E0C" w14:textId="5C1A4596" w:rsidR="00C605BE" w:rsidRDefault="00C605BE" w:rsidP="000B6E64">
      <w:pPr>
        <w:pStyle w:val="ListParagraph"/>
        <w:numPr>
          <w:ilvl w:val="0"/>
          <w:numId w:val="2"/>
        </w:numPr>
      </w:pPr>
      <w:r>
        <w:t>End User Encryption Key Protection Policy</w:t>
      </w:r>
    </w:p>
    <w:p w14:paraId="76EC6B53" w14:textId="77777777" w:rsidR="000E67B9" w:rsidRDefault="000E67B9" w:rsidP="000E67B9"/>
    <w:p w14:paraId="75E4DEC7" w14:textId="77777777" w:rsidR="000E67B9" w:rsidRDefault="000E67B9" w:rsidP="000E67B9">
      <w:pPr>
        <w:pStyle w:val="Heading2"/>
      </w:pPr>
      <w:bookmarkStart w:id="8" w:name="_Toc147502053"/>
      <w:r>
        <w:t>Acceptable Encryption Policy</w:t>
      </w:r>
      <w:bookmarkEnd w:id="8"/>
    </w:p>
    <w:p w14:paraId="68437725" w14:textId="77777777" w:rsidR="000E67B9" w:rsidRDefault="000E67B9" w:rsidP="000E67B9">
      <w:r>
        <w:t>The purpose of the acceptable encryption policy is to provide guidance that limits the use of encryption to those algorithms that have received substantial public review and have been proven to work effectively. Additionally, this policy provides direction to ensure that Federal regulations are followed, and legal authority is granted for the dissemination and use of encryption technologies outside of the United States.</w:t>
      </w:r>
    </w:p>
    <w:p w14:paraId="2394596E" w14:textId="77777777" w:rsidR="000E67B9" w:rsidRDefault="000E67B9" w:rsidP="000E67B9">
      <w:pPr>
        <w:pStyle w:val="Heading2"/>
      </w:pPr>
      <w:bookmarkStart w:id="9" w:name="_Toc147502054"/>
      <w:r>
        <w:t>Acceptable Use Policy</w:t>
      </w:r>
      <w:bookmarkEnd w:id="9"/>
    </w:p>
    <w:p w14:paraId="0D379453" w14:textId="77777777" w:rsidR="000E67B9" w:rsidRDefault="000E67B9" w:rsidP="000E67B9">
      <w:r>
        <w:t>The purpose of the acceptable use policy is to outline the acceptable use of computer equipment at a company. These rules are in place to protect the employee and the business. Inappropriate use exposes the business to risks including virus attacks, compromise of network systems and services, and legal issues.</w:t>
      </w:r>
    </w:p>
    <w:p w14:paraId="0511E9A3" w14:textId="77777777" w:rsidR="000E67B9" w:rsidRDefault="000E67B9" w:rsidP="000E67B9">
      <w:pPr>
        <w:pStyle w:val="Heading2"/>
      </w:pPr>
      <w:bookmarkStart w:id="10" w:name="_Toc147502055"/>
      <w:r>
        <w:t>Clean Desk Policy</w:t>
      </w:r>
      <w:bookmarkEnd w:id="10"/>
    </w:p>
    <w:p w14:paraId="1B3CBCC7" w14:textId="334A256C" w:rsidR="000E67B9" w:rsidRDefault="000E67B9" w:rsidP="000E67B9">
      <w:r>
        <w:t xml:space="preserve">The purpose of the clean desk policy is to establish the minimum requirements for maintaining a “clean desk” – where sensitive/critical information about our employees, our intellectual property, our </w:t>
      </w:r>
      <w:r w:rsidR="009405E9">
        <w:t>customers,</w:t>
      </w:r>
      <w:r>
        <w:t xml:space="preserve"> and our vendors is secure in locked areas and out of site. A Clean Desk policy is not only ISO 27001/17799 compliant, but it is also part of standard basic privacy controls.</w:t>
      </w:r>
    </w:p>
    <w:p w14:paraId="0422D85E" w14:textId="77777777" w:rsidR="000E67B9" w:rsidRDefault="000E67B9" w:rsidP="000E67B9"/>
    <w:p w14:paraId="47D338DB" w14:textId="77777777" w:rsidR="000E67B9" w:rsidRDefault="000E67B9" w:rsidP="000E67B9">
      <w:pPr>
        <w:pStyle w:val="Heading2"/>
      </w:pPr>
      <w:bookmarkStart w:id="11" w:name="_Toc147502056"/>
      <w:r>
        <w:lastRenderedPageBreak/>
        <w:t>Data Breach Response Policy</w:t>
      </w:r>
      <w:bookmarkEnd w:id="11"/>
    </w:p>
    <w:p w14:paraId="0D3917EE" w14:textId="7DE4B7B7" w:rsidR="000E67B9" w:rsidRDefault="000E67B9" w:rsidP="000E67B9">
      <w:r>
        <w:t xml:space="preserve">The purpose of a data breach response policy is to establish the goals and the vision for the breach response process. This policy will clearly define to whom it applies and under what circumstances, and it will include the definition of a breach, staff roles and responsibilities, </w:t>
      </w:r>
      <w:r w:rsidR="009405E9">
        <w:t>standards,</w:t>
      </w:r>
      <w:r>
        <w:t xml:space="preserve"> and metrics (e.g., to enable prioritization of the incidents), as well as reporting, remediation, and feedback mechanisms. The policy shall be well publicized and made easily available to all personnel whose duties involve data privacy and security protection.</w:t>
      </w:r>
    </w:p>
    <w:p w14:paraId="5D91DC00" w14:textId="77777777" w:rsidR="000E67B9" w:rsidRDefault="000E67B9" w:rsidP="000E67B9">
      <w:pPr>
        <w:pStyle w:val="Heading2"/>
      </w:pPr>
      <w:bookmarkStart w:id="12" w:name="_Toc147502057"/>
      <w:r>
        <w:t>Disaster Recovery Plan Policy</w:t>
      </w:r>
      <w:bookmarkEnd w:id="12"/>
    </w:p>
    <w:p w14:paraId="3FB1D427" w14:textId="77777777" w:rsidR="000E67B9" w:rsidRDefault="000E67B9" w:rsidP="000E67B9">
      <w:r>
        <w:t>The purpose of a disaster recovery plan policy is to define the requirements for a baseline disaster recovery plan to be developed and implemented by a company that will describe the process to recover IT Systems, Applications and Data from any type of disaster that causes a major outage.</w:t>
      </w:r>
    </w:p>
    <w:p w14:paraId="2C6A9ECD" w14:textId="77777777" w:rsidR="000E67B9" w:rsidRDefault="000E67B9" w:rsidP="000E67B9">
      <w:pPr>
        <w:pStyle w:val="Heading2"/>
      </w:pPr>
      <w:bookmarkStart w:id="13" w:name="_Toc147502058"/>
      <w:r>
        <w:t>Digital Signature Acceptance Policy</w:t>
      </w:r>
      <w:bookmarkEnd w:id="13"/>
    </w:p>
    <w:p w14:paraId="115AE788" w14:textId="6093772D" w:rsidR="000E67B9" w:rsidRDefault="000E67B9" w:rsidP="000E67B9">
      <w:r>
        <w:t>The purpose of the digital signature acceptance policy is to provide guidance on when digital signatures are considered accepted means of validating the identity of a signer in a company’s electronic documents and correspondence, and thus a substitute for traditional “wet” signatures, within the organization. Because communication has become primarily electronic, the goal is to reduce confusion about when a digital signature is trusted.</w:t>
      </w:r>
    </w:p>
    <w:p w14:paraId="75A7EC2D" w14:textId="77777777" w:rsidR="000E67B9" w:rsidRDefault="000E67B9" w:rsidP="000E67B9">
      <w:pPr>
        <w:pStyle w:val="Heading2"/>
      </w:pPr>
      <w:bookmarkStart w:id="14" w:name="_Toc147502059"/>
      <w:r>
        <w:t>Email Policy</w:t>
      </w:r>
      <w:bookmarkEnd w:id="14"/>
    </w:p>
    <w:p w14:paraId="461C67BE" w14:textId="77777777" w:rsidR="000E67B9" w:rsidRDefault="000E67B9" w:rsidP="000E67B9">
      <w:r>
        <w:t>The purpose of this email policy is to ensure the proper use of the company’s email system and make users aware of what the company deems as acceptable and unacceptable use of its email system. This policy outlines the minimum requirements for use of email within the company’s network.</w:t>
      </w:r>
    </w:p>
    <w:p w14:paraId="79D40C05" w14:textId="77777777" w:rsidR="000E67B9" w:rsidRDefault="000E67B9" w:rsidP="000E67B9">
      <w:pPr>
        <w:pStyle w:val="Heading2"/>
      </w:pPr>
      <w:bookmarkStart w:id="15" w:name="_Toc147502060"/>
      <w:r>
        <w:t>Ethics Policy</w:t>
      </w:r>
      <w:bookmarkEnd w:id="15"/>
    </w:p>
    <w:p w14:paraId="56DE2575" w14:textId="4E8A2233" w:rsidR="000E67B9" w:rsidRDefault="000E67B9" w:rsidP="000E67B9">
      <w:r>
        <w:t>The purpose of the Ethics Policy is to establish a culture of openness, trust and to emphasize the employee’s and consumer’s expectation to be treated to fair business practices. This policy will serve to guide business behavior to ensure ethical conduct. Effective ethics is a team effort involving the participation and support of every employee. All employees should familiarize themselves with the ethics guidelines that follow this introduction.</w:t>
      </w:r>
    </w:p>
    <w:p w14:paraId="4C4E3BE5" w14:textId="77777777" w:rsidR="000E67B9" w:rsidRDefault="000E67B9" w:rsidP="000E67B9">
      <w:pPr>
        <w:pStyle w:val="Heading2"/>
      </w:pPr>
      <w:bookmarkStart w:id="16" w:name="_Toc147502061"/>
      <w:r>
        <w:t>Pandemic Response Planning Policy</w:t>
      </w:r>
      <w:bookmarkEnd w:id="16"/>
    </w:p>
    <w:p w14:paraId="705C9322" w14:textId="261BCA09" w:rsidR="000E67B9" w:rsidRDefault="000E67B9" w:rsidP="000E67B9">
      <w:r>
        <w:t xml:space="preserve">This document directs planning, </w:t>
      </w:r>
      <w:r w:rsidR="00A912D3">
        <w:t>preparation,</w:t>
      </w:r>
      <w:r>
        <w:t xml:space="preserve"> and exercises for pandemic disease outbreak over and above the normal business continuity and disaster recovery planning process. The objective is to address the reality that pandemic events can create personnel and technology issues outside the scope of the traditional DR/BCP planning process as potentially 25% or more of the workforce may be unable to come to work for health or personal reasons.</w:t>
      </w:r>
    </w:p>
    <w:p w14:paraId="13227531" w14:textId="2BF69BF0" w:rsidR="00710804" w:rsidRDefault="00710804">
      <w:r>
        <w:br w:type="page"/>
      </w:r>
    </w:p>
    <w:p w14:paraId="5EEB575D" w14:textId="77777777" w:rsidR="000E67B9" w:rsidRDefault="000E67B9" w:rsidP="000E67B9">
      <w:pPr>
        <w:pStyle w:val="Heading2"/>
      </w:pPr>
      <w:bookmarkStart w:id="17" w:name="_Toc147502062"/>
      <w:r>
        <w:lastRenderedPageBreak/>
        <w:t>Password Construction Guidelines</w:t>
      </w:r>
      <w:bookmarkEnd w:id="17"/>
    </w:p>
    <w:p w14:paraId="05836AD9" w14:textId="77777777" w:rsidR="000E67B9" w:rsidRDefault="000E67B9" w:rsidP="000E67B9">
      <w:r>
        <w:t>The purpose of this guidelines is to provide best practices for the created of strong passwords.</w:t>
      </w:r>
    </w:p>
    <w:p w14:paraId="1F7D036D" w14:textId="77777777" w:rsidR="000E67B9" w:rsidRDefault="000E67B9" w:rsidP="000E67B9">
      <w:pPr>
        <w:pStyle w:val="Heading2"/>
      </w:pPr>
      <w:bookmarkStart w:id="18" w:name="_Toc147502063"/>
      <w:r>
        <w:t>Password Recovery Policy</w:t>
      </w:r>
      <w:bookmarkEnd w:id="18"/>
    </w:p>
    <w:p w14:paraId="19F9338F" w14:textId="77777777" w:rsidR="000E67B9" w:rsidRDefault="000E67B9" w:rsidP="000E67B9">
      <w:r>
        <w:t>The purpose of the Password Recovery Policy is to establish a standard for creation of strong passwords and the protection of those passwords.</w:t>
      </w:r>
    </w:p>
    <w:p w14:paraId="73CD4E5D" w14:textId="77777777" w:rsidR="000E67B9" w:rsidRDefault="000E67B9" w:rsidP="000E67B9">
      <w:pPr>
        <w:pStyle w:val="Heading2"/>
      </w:pPr>
      <w:bookmarkStart w:id="19" w:name="_Toc147502064"/>
      <w:r>
        <w:t>Security Response Plan Policy</w:t>
      </w:r>
      <w:bookmarkEnd w:id="19"/>
    </w:p>
    <w:p w14:paraId="264428B1" w14:textId="77777777" w:rsidR="000E67B9" w:rsidRDefault="000E67B9" w:rsidP="000E67B9">
      <w:r>
        <w:t>The purpose of the Security Response Plan Policy is to establish the requirement that all business units supported by the Infosec team develop and maintain a security response plan. This ensures that security incident management team has all the necessary information to formulate a successful response should a specific security incident occur.</w:t>
      </w:r>
    </w:p>
    <w:p w14:paraId="04528E46" w14:textId="77777777" w:rsidR="000E67B9" w:rsidRDefault="000E67B9" w:rsidP="000E67B9">
      <w:pPr>
        <w:pStyle w:val="Heading2"/>
      </w:pPr>
      <w:bookmarkStart w:id="20" w:name="_Toc147502065"/>
      <w:r>
        <w:t>End User Encryption Key Protection Policy</w:t>
      </w:r>
      <w:bookmarkEnd w:id="20"/>
    </w:p>
    <w:p w14:paraId="2104DDAF" w14:textId="6A8DC0D1" w:rsidR="00C605BE" w:rsidRDefault="000E67B9" w:rsidP="000E67B9">
      <w:r>
        <w:t>The purpose of the End User Encryption Key Protection Policy outlines the requirements for protecting encryption keys that are under the control of end users. These requirements are designed to prevent unauthorized disclosure and subsequent fraudulent use. The protection methods outlined will include operational and technical controls, such as key backup procedures, encryption under a separate key and use of tamper-resistant hardware.</w:t>
      </w:r>
    </w:p>
    <w:p w14:paraId="5B2B0EE8" w14:textId="1DE7B339" w:rsidR="00F31C0C" w:rsidRDefault="00F31C0C" w:rsidP="000E67B9"/>
    <w:p w14:paraId="5CD35C7C" w14:textId="77777777" w:rsidR="00F31C0C" w:rsidRPr="00C605BE" w:rsidRDefault="00F31C0C" w:rsidP="000E67B9"/>
    <w:sectPr w:rsidR="00F31C0C" w:rsidRPr="00C605BE"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7641" w14:textId="77777777" w:rsidR="007D7BD6" w:rsidRDefault="007D7BD6" w:rsidP="00C34EA9">
      <w:pPr>
        <w:spacing w:after="0" w:line="240" w:lineRule="auto"/>
      </w:pPr>
      <w:r>
        <w:separator/>
      </w:r>
    </w:p>
  </w:endnote>
  <w:endnote w:type="continuationSeparator" w:id="0">
    <w:p w14:paraId="4B34851B" w14:textId="77777777" w:rsidR="007D7BD6" w:rsidRDefault="007D7BD6"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5D3A" w14:textId="7B2CB87B" w:rsidR="002F23AF" w:rsidRDefault="002F23AF" w:rsidP="00F911C8">
    <w:pPr>
      <w:pStyle w:val="Footer"/>
    </w:pPr>
    <w:r>
      <w:tab/>
    </w:r>
    <w:r w:rsidR="005A69D0" w:rsidRPr="005A69D0">
      <w:t>Cyber</w:t>
    </w:r>
    <w:r w:rsidR="00692761">
      <w:t>s</w:t>
    </w:r>
    <w:r w:rsidR="005A69D0" w:rsidRPr="005A69D0">
      <w:t>ecurity Policy</w:t>
    </w:r>
    <w:r w:rsidR="003E77AB">
      <w:t xml:space="preserve"> Overview</w:t>
    </w:r>
    <w:r w:rsidR="005A69D0" w:rsidRPr="005A69D0">
      <w:t xml:space="preserve"> Template</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BF7F" w14:textId="77777777" w:rsidR="007D7BD6" w:rsidRDefault="007D7BD6" w:rsidP="00C34EA9">
      <w:pPr>
        <w:spacing w:after="0" w:line="240" w:lineRule="auto"/>
      </w:pPr>
      <w:r>
        <w:separator/>
      </w:r>
    </w:p>
  </w:footnote>
  <w:footnote w:type="continuationSeparator" w:id="0">
    <w:p w14:paraId="753142D8" w14:textId="77777777" w:rsidR="007D7BD6" w:rsidRDefault="007D7BD6"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01994">
    <w:abstractNumId w:val="1"/>
  </w:num>
  <w:num w:numId="2" w16cid:durableId="11948791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053DA"/>
    <w:rsid w:val="00041F29"/>
    <w:rsid w:val="0004754A"/>
    <w:rsid w:val="0006692A"/>
    <w:rsid w:val="000A568C"/>
    <w:rsid w:val="000B5BA9"/>
    <w:rsid w:val="000B6E64"/>
    <w:rsid w:val="000D3612"/>
    <w:rsid w:val="000D6C55"/>
    <w:rsid w:val="000E67B9"/>
    <w:rsid w:val="00107933"/>
    <w:rsid w:val="001536BC"/>
    <w:rsid w:val="001616F8"/>
    <w:rsid w:val="001A4F0A"/>
    <w:rsid w:val="001B7013"/>
    <w:rsid w:val="001D4AF6"/>
    <w:rsid w:val="001E2055"/>
    <w:rsid w:val="001F3BA7"/>
    <w:rsid w:val="001F5147"/>
    <w:rsid w:val="001F6632"/>
    <w:rsid w:val="00216599"/>
    <w:rsid w:val="0022509B"/>
    <w:rsid w:val="00230514"/>
    <w:rsid w:val="00255DF5"/>
    <w:rsid w:val="00283361"/>
    <w:rsid w:val="00287E98"/>
    <w:rsid w:val="002A071B"/>
    <w:rsid w:val="002C15F9"/>
    <w:rsid w:val="002C288C"/>
    <w:rsid w:val="002C3074"/>
    <w:rsid w:val="002C34E7"/>
    <w:rsid w:val="002F15D3"/>
    <w:rsid w:val="002F2138"/>
    <w:rsid w:val="002F23AF"/>
    <w:rsid w:val="002F2F7A"/>
    <w:rsid w:val="003036A6"/>
    <w:rsid w:val="0032074F"/>
    <w:rsid w:val="003302DC"/>
    <w:rsid w:val="00345BC7"/>
    <w:rsid w:val="00363266"/>
    <w:rsid w:val="00375692"/>
    <w:rsid w:val="00381509"/>
    <w:rsid w:val="00390D16"/>
    <w:rsid w:val="003A4829"/>
    <w:rsid w:val="003A6DB0"/>
    <w:rsid w:val="003C125D"/>
    <w:rsid w:val="003D5C9A"/>
    <w:rsid w:val="003E77AB"/>
    <w:rsid w:val="003F2BA7"/>
    <w:rsid w:val="003F473F"/>
    <w:rsid w:val="004077D4"/>
    <w:rsid w:val="00430C05"/>
    <w:rsid w:val="00431CB1"/>
    <w:rsid w:val="00436BD1"/>
    <w:rsid w:val="004466CD"/>
    <w:rsid w:val="00461670"/>
    <w:rsid w:val="00467F47"/>
    <w:rsid w:val="004736D2"/>
    <w:rsid w:val="00483082"/>
    <w:rsid w:val="004C1075"/>
    <w:rsid w:val="004D24C8"/>
    <w:rsid w:val="004E5FDD"/>
    <w:rsid w:val="004F5305"/>
    <w:rsid w:val="004F7B10"/>
    <w:rsid w:val="005005B8"/>
    <w:rsid w:val="00500621"/>
    <w:rsid w:val="00522C4F"/>
    <w:rsid w:val="0057693E"/>
    <w:rsid w:val="00596D1D"/>
    <w:rsid w:val="005A41A9"/>
    <w:rsid w:val="005A69D0"/>
    <w:rsid w:val="005D2F85"/>
    <w:rsid w:val="005D32CE"/>
    <w:rsid w:val="00601DFC"/>
    <w:rsid w:val="006173E0"/>
    <w:rsid w:val="00625278"/>
    <w:rsid w:val="0067712B"/>
    <w:rsid w:val="00681416"/>
    <w:rsid w:val="00692761"/>
    <w:rsid w:val="006B0D32"/>
    <w:rsid w:val="006B4497"/>
    <w:rsid w:val="006B632E"/>
    <w:rsid w:val="006F147A"/>
    <w:rsid w:val="00710804"/>
    <w:rsid w:val="00712A81"/>
    <w:rsid w:val="0074432B"/>
    <w:rsid w:val="00754D25"/>
    <w:rsid w:val="00760864"/>
    <w:rsid w:val="0076091C"/>
    <w:rsid w:val="00775FBA"/>
    <w:rsid w:val="0077726B"/>
    <w:rsid w:val="007848FA"/>
    <w:rsid w:val="0079759C"/>
    <w:rsid w:val="007A218D"/>
    <w:rsid w:val="007B1F3C"/>
    <w:rsid w:val="007D7BD6"/>
    <w:rsid w:val="00800631"/>
    <w:rsid w:val="00801C62"/>
    <w:rsid w:val="00821F51"/>
    <w:rsid w:val="008362FE"/>
    <w:rsid w:val="00845A9F"/>
    <w:rsid w:val="00846273"/>
    <w:rsid w:val="00852221"/>
    <w:rsid w:val="00857A91"/>
    <w:rsid w:val="008669C4"/>
    <w:rsid w:val="00867CFF"/>
    <w:rsid w:val="00883CE9"/>
    <w:rsid w:val="00891560"/>
    <w:rsid w:val="00894ECA"/>
    <w:rsid w:val="008C1449"/>
    <w:rsid w:val="008C68CC"/>
    <w:rsid w:val="008D2349"/>
    <w:rsid w:val="008D5868"/>
    <w:rsid w:val="008E61ED"/>
    <w:rsid w:val="008E7BFA"/>
    <w:rsid w:val="009109E4"/>
    <w:rsid w:val="00912B94"/>
    <w:rsid w:val="009405E9"/>
    <w:rsid w:val="00962918"/>
    <w:rsid w:val="00966277"/>
    <w:rsid w:val="00980E19"/>
    <w:rsid w:val="00981076"/>
    <w:rsid w:val="009A48BF"/>
    <w:rsid w:val="009A4E3C"/>
    <w:rsid w:val="009B30FA"/>
    <w:rsid w:val="009E0CD4"/>
    <w:rsid w:val="009E4CDE"/>
    <w:rsid w:val="009F0541"/>
    <w:rsid w:val="00A11C49"/>
    <w:rsid w:val="00A12809"/>
    <w:rsid w:val="00A349E6"/>
    <w:rsid w:val="00A67B6A"/>
    <w:rsid w:val="00A912D3"/>
    <w:rsid w:val="00A92AD6"/>
    <w:rsid w:val="00A972BE"/>
    <w:rsid w:val="00AA4C74"/>
    <w:rsid w:val="00AC4E09"/>
    <w:rsid w:val="00AD250B"/>
    <w:rsid w:val="00AD4628"/>
    <w:rsid w:val="00B22789"/>
    <w:rsid w:val="00B532F4"/>
    <w:rsid w:val="00B60487"/>
    <w:rsid w:val="00B71EC7"/>
    <w:rsid w:val="00B94FFD"/>
    <w:rsid w:val="00B95945"/>
    <w:rsid w:val="00B972BA"/>
    <w:rsid w:val="00BA18E6"/>
    <w:rsid w:val="00BC5B9F"/>
    <w:rsid w:val="00BD3B33"/>
    <w:rsid w:val="00BE08A5"/>
    <w:rsid w:val="00BE637A"/>
    <w:rsid w:val="00BF6DBC"/>
    <w:rsid w:val="00C20991"/>
    <w:rsid w:val="00C24DFF"/>
    <w:rsid w:val="00C34A79"/>
    <w:rsid w:val="00C34EA9"/>
    <w:rsid w:val="00C3649B"/>
    <w:rsid w:val="00C4199E"/>
    <w:rsid w:val="00C50558"/>
    <w:rsid w:val="00C50F7D"/>
    <w:rsid w:val="00C53157"/>
    <w:rsid w:val="00C605BE"/>
    <w:rsid w:val="00C63D9B"/>
    <w:rsid w:val="00C80CF9"/>
    <w:rsid w:val="00C83DEA"/>
    <w:rsid w:val="00CB4129"/>
    <w:rsid w:val="00CD47AD"/>
    <w:rsid w:val="00CF3BB2"/>
    <w:rsid w:val="00D07028"/>
    <w:rsid w:val="00D46619"/>
    <w:rsid w:val="00D54BBA"/>
    <w:rsid w:val="00D72589"/>
    <w:rsid w:val="00DD3F60"/>
    <w:rsid w:val="00DD7C65"/>
    <w:rsid w:val="00DF2FC7"/>
    <w:rsid w:val="00DF5400"/>
    <w:rsid w:val="00DF637D"/>
    <w:rsid w:val="00E02534"/>
    <w:rsid w:val="00E32930"/>
    <w:rsid w:val="00E41EC0"/>
    <w:rsid w:val="00E50BE2"/>
    <w:rsid w:val="00E5498D"/>
    <w:rsid w:val="00E63804"/>
    <w:rsid w:val="00E76459"/>
    <w:rsid w:val="00EB5DB8"/>
    <w:rsid w:val="00F00B66"/>
    <w:rsid w:val="00F01EC4"/>
    <w:rsid w:val="00F031D8"/>
    <w:rsid w:val="00F31C0C"/>
    <w:rsid w:val="00F31FFA"/>
    <w:rsid w:val="00F440AE"/>
    <w:rsid w:val="00F52C6F"/>
    <w:rsid w:val="00F6105B"/>
    <w:rsid w:val="00F659B7"/>
    <w:rsid w:val="00F911C8"/>
    <w:rsid w:val="00FB5184"/>
    <w:rsid w:val="00FC0A2E"/>
    <w:rsid w:val="00FC3583"/>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1714dc67-1065-4051-b634-420ed2247f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5CCD914A91A28409BBD4EB88017B5F8" ma:contentTypeVersion="18" ma:contentTypeDescription="Create a new document." ma:contentTypeScope="" ma:versionID="228879b2e7e9da2d1e7d7d4a5afc07ae">
  <xsd:schema xmlns:xsd="http://www.w3.org/2001/XMLSchema" xmlns:xs="http://www.w3.org/2001/XMLSchema" xmlns:p="http://schemas.microsoft.com/office/2006/metadata/properties" xmlns:ns2="1714dc67-1065-4051-b634-420ed2247fc6" xmlns:ns3="35fd29fe-65c7-4836-8ecb-1e4e3400f5b1" targetNamespace="http://schemas.microsoft.com/office/2006/metadata/properties" ma:root="true" ma:fieldsID="e1b873cfee01825ea44662d69521d80f" ns2:_="" ns3:_="">
    <xsd:import namespace="1714dc67-1065-4051-b634-420ed2247fc6"/>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4dc67-1065-4051-b634-420ed2247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3.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 ds:uri="35fd29fe-65c7-4836-8ecb-1e4e3400f5b1"/>
    <ds:schemaRef ds:uri="1714dc67-1065-4051-b634-420ed2247fc6"/>
  </ds:schemaRefs>
</ds:datastoreItem>
</file>

<file path=customXml/itemProps4.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5.xml><?xml version="1.0" encoding="utf-8"?>
<ds:datastoreItem xmlns:ds="http://schemas.openxmlformats.org/officeDocument/2006/customXml" ds:itemID="{4B05B514-78A1-4559-9872-ACBA6D67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4dc67-1065-4051-b634-420ed2247fc6"/>
    <ds:schemaRef ds:uri="35fd29fe-65c7-4836-8ecb-1e4e3400f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28</cp:revision>
  <dcterms:created xsi:type="dcterms:W3CDTF">2021-02-03T16:13:00Z</dcterms:created>
  <dcterms:modified xsi:type="dcterms:W3CDTF">2023-10-06T21:27:00Z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